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75BC" w14:textId="57A14992" w:rsidR="00B02BD3" w:rsidRDefault="00B02BD3" w:rsidP="00B02BD3">
      <w:pPr>
        <w:pStyle w:val="a3"/>
        <w:spacing w:before="168" w:beforeAutospacing="0" w:after="0" w:afterAutospacing="0"/>
        <w:jc w:val="center"/>
        <w:rPr>
          <w:rFonts w:ascii="微软雅黑" w:eastAsia="微软雅黑" w:hAnsi="微软雅黑"/>
          <w:color w:val="000000"/>
          <w:spacing w:val="15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血小板相关指标用于早期食管癌患者的诊断</w:t>
      </w:r>
    </w:p>
    <w:p w14:paraId="791D23C2" w14:textId="1CCB70B0" w:rsidR="00CA4115" w:rsidRDefault="00CA4115" w:rsidP="00B02BD3">
      <w:pPr>
        <w:pStyle w:val="a3"/>
        <w:spacing w:before="168" w:beforeAutospacing="0" w:after="0" w:afterAutospacing="0"/>
        <w:jc w:val="center"/>
        <w:rPr>
          <w:rFonts w:ascii="微软雅黑" w:eastAsia="微软雅黑" w:hAnsi="微软雅黑"/>
          <w:color w:val="000000"/>
          <w:spacing w:val="15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罗彬瑞</w:t>
      </w:r>
      <w:r w:rsidRPr="00CA4115">
        <w:rPr>
          <w:rFonts w:ascii="微软雅黑" w:eastAsia="微软雅黑" w:hAnsi="微软雅黑" w:hint="eastAsia"/>
          <w:color w:val="000000"/>
          <w:spacing w:val="15"/>
          <w:sz w:val="23"/>
          <w:szCs w:val="23"/>
          <w:vertAlign w:val="superscript"/>
        </w:rPr>
        <w:t>1</w:t>
      </w:r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 xml:space="preserve"> 黄远帅</w:t>
      </w:r>
      <w:r w:rsidRPr="00CA4115">
        <w:rPr>
          <w:rFonts w:ascii="微软雅黑" w:eastAsia="微软雅黑" w:hAnsi="微软雅黑" w:hint="eastAsia"/>
          <w:color w:val="000000"/>
          <w:spacing w:val="15"/>
          <w:sz w:val="23"/>
          <w:szCs w:val="23"/>
          <w:vertAlign w:val="superscript"/>
        </w:rPr>
        <w:t>2</w:t>
      </w:r>
      <w:r w:rsidR="007A6CBD">
        <w:rPr>
          <w:rFonts w:ascii="微软雅黑" w:eastAsia="微软雅黑" w:hAnsi="微软雅黑" w:hint="eastAsia"/>
          <w:color w:val="000000"/>
          <w:spacing w:val="15"/>
          <w:sz w:val="23"/>
          <w:szCs w:val="23"/>
          <w:vertAlign w:val="superscript"/>
        </w:rPr>
        <w:t>*</w:t>
      </w:r>
    </w:p>
    <w:p w14:paraId="5BDC2CCA" w14:textId="1AE83EFE" w:rsidR="008012D0" w:rsidRDefault="00B02BD3" w:rsidP="00B02BD3">
      <w:pPr>
        <w:rPr>
          <w:rFonts w:ascii="微软雅黑" w:eastAsia="微软雅黑" w:hAnsi="微软雅黑"/>
          <w:color w:val="000000"/>
          <w:spacing w:val="15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背景:食管癌是全球第六大常见癌症。由于发展通常是无症状的，它通常在晚期被诊断出来。对有非特异性症状的食管癌患者进行筛查的价值存在争议。目的:探讨血小板相关指标(血小板计数(PC)、平均血小板体积(MPV)、血小板分布宽度(</w:t>
      </w:r>
      <w:r>
        <w:rPr>
          <w:rFonts w:ascii="微软雅黑" w:eastAsia="微软雅黑" w:hAnsi="微软雅黑"/>
          <w:color w:val="000000"/>
          <w:spacing w:val="15"/>
          <w:sz w:val="23"/>
          <w:szCs w:val="23"/>
        </w:rPr>
        <w:t>P</w:t>
      </w:r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DW)、是否能作为早期食管癌患者与健康人群的有效鉴别指标。材料与方法:选取</w:t>
      </w:r>
      <w:r>
        <w:rPr>
          <w:rFonts w:ascii="微软雅黑" w:eastAsia="微软雅黑" w:hAnsi="微软雅黑"/>
          <w:color w:val="000000"/>
          <w:spacing w:val="15"/>
          <w:sz w:val="23"/>
          <w:szCs w:val="23"/>
        </w:rPr>
        <w:t>300</w:t>
      </w:r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例早期食管癌患者和</w:t>
      </w:r>
      <w:r>
        <w:rPr>
          <w:rFonts w:ascii="微软雅黑" w:eastAsia="微软雅黑" w:hAnsi="微软雅黑"/>
          <w:color w:val="000000"/>
          <w:spacing w:val="15"/>
          <w:sz w:val="23"/>
          <w:szCs w:val="23"/>
        </w:rPr>
        <w:t>300</w:t>
      </w:r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例健康人作为调查对象，对所选参数进行回顾性分析。结果:食管癌患者MPV、</w:t>
      </w:r>
      <w:r>
        <w:rPr>
          <w:rFonts w:ascii="微软雅黑" w:eastAsia="微软雅黑" w:hAnsi="微软雅黑"/>
          <w:color w:val="000000"/>
          <w:spacing w:val="15"/>
          <w:sz w:val="23"/>
          <w:szCs w:val="23"/>
        </w:rPr>
        <w:t>P</w:t>
      </w:r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DW的平均值均明显高于对照组。PC比值无统计学差异。同样，TNM分期组间血液参数值也无显著统计学差异。</w:t>
      </w:r>
      <w:r>
        <w:rPr>
          <w:rFonts w:ascii="微软雅黑" w:eastAsia="微软雅黑" w:hAnsi="微软雅黑"/>
          <w:color w:val="000000"/>
          <w:spacing w:val="15"/>
          <w:sz w:val="23"/>
          <w:szCs w:val="23"/>
        </w:rPr>
        <w:t>P</w:t>
      </w:r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DW具有最高的诊断特异性和敏感性。结论:血液学指标:</w:t>
      </w:r>
      <w:r w:rsidRPr="00B02BD3"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 xml:space="preserve"> </w:t>
      </w:r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MPV、</w:t>
      </w:r>
      <w:r>
        <w:rPr>
          <w:rFonts w:ascii="微软雅黑" w:eastAsia="微软雅黑" w:hAnsi="微软雅黑"/>
          <w:color w:val="000000"/>
          <w:spacing w:val="15"/>
          <w:sz w:val="23"/>
          <w:szCs w:val="23"/>
        </w:rPr>
        <w:t>P</w:t>
      </w:r>
      <w:r>
        <w:rPr>
          <w:rFonts w:ascii="微软雅黑" w:eastAsia="微软雅黑" w:hAnsi="微软雅黑" w:hint="eastAsia"/>
          <w:color w:val="000000"/>
          <w:spacing w:val="15"/>
          <w:sz w:val="23"/>
          <w:szCs w:val="23"/>
        </w:rPr>
        <w:t>DW具有诊断价值，可区分食管癌患者与健康人群。将血液参数与临床症状相比较，可以提醒医生和患者，从而提高上消化道内镜检查的性能，这是食管癌筛查的金标准，从而提高癌症的早期发现。</w:t>
      </w:r>
    </w:p>
    <w:p w14:paraId="7E17AD76" w14:textId="77777777" w:rsidR="00B23657" w:rsidRPr="00B23657" w:rsidRDefault="00B23657" w:rsidP="00B23657"/>
    <w:p w14:paraId="0E37920D" w14:textId="77777777" w:rsidR="00B23657" w:rsidRPr="00B23657" w:rsidRDefault="00B23657" w:rsidP="00B23657"/>
    <w:p w14:paraId="3D8FC281" w14:textId="77777777" w:rsidR="00B23657" w:rsidRPr="00B23657" w:rsidRDefault="00B23657" w:rsidP="00B23657"/>
    <w:p w14:paraId="74B9FC8F" w14:textId="77777777" w:rsidR="00B23657" w:rsidRPr="00B23657" w:rsidRDefault="00B23657" w:rsidP="00B23657"/>
    <w:p w14:paraId="07F0AA7A" w14:textId="77777777" w:rsidR="00B23657" w:rsidRPr="00B23657" w:rsidRDefault="00B23657" w:rsidP="00B23657"/>
    <w:p w14:paraId="4D3D3742" w14:textId="77777777" w:rsidR="00B23657" w:rsidRPr="00B23657" w:rsidRDefault="00B23657" w:rsidP="00B23657"/>
    <w:p w14:paraId="305EF029" w14:textId="77777777" w:rsidR="00B23657" w:rsidRPr="00B23657" w:rsidRDefault="00B23657" w:rsidP="00B23657"/>
    <w:p w14:paraId="64E24F71" w14:textId="77777777" w:rsidR="00B23657" w:rsidRPr="00B23657" w:rsidRDefault="00B23657" w:rsidP="00B23657"/>
    <w:p w14:paraId="1D03FC5F" w14:textId="77777777" w:rsidR="00B23657" w:rsidRPr="00B23657" w:rsidRDefault="00B23657" w:rsidP="00B23657"/>
    <w:p w14:paraId="330C6EC7" w14:textId="77777777" w:rsidR="00B23657" w:rsidRPr="00B23657" w:rsidRDefault="00B23657" w:rsidP="00B23657"/>
    <w:p w14:paraId="2274AB23" w14:textId="77777777" w:rsidR="00B23657" w:rsidRPr="00B23657" w:rsidRDefault="00B23657" w:rsidP="00B23657"/>
    <w:p w14:paraId="64889AFB" w14:textId="77777777" w:rsidR="00B23657" w:rsidRPr="00B23657" w:rsidRDefault="00B23657" w:rsidP="00B23657"/>
    <w:p w14:paraId="2C52B693" w14:textId="77777777" w:rsidR="00B23657" w:rsidRPr="00B23657" w:rsidRDefault="00B23657" w:rsidP="00B23657"/>
    <w:p w14:paraId="46D0B4BC" w14:textId="77777777" w:rsidR="00B23657" w:rsidRPr="00B23657" w:rsidRDefault="00B23657" w:rsidP="00B23657"/>
    <w:p w14:paraId="0D44F3DF" w14:textId="77777777" w:rsidR="00B23657" w:rsidRPr="00B23657" w:rsidRDefault="00B23657" w:rsidP="00B23657"/>
    <w:p w14:paraId="70C79622" w14:textId="77777777" w:rsidR="00B23657" w:rsidRDefault="00B23657" w:rsidP="00B23657">
      <w:pPr>
        <w:ind w:firstLineChars="200" w:firstLine="520"/>
        <w:rPr>
          <w:rFonts w:ascii="微软雅黑" w:eastAsia="微软雅黑" w:hAnsi="微软雅黑"/>
          <w:color w:val="000000"/>
          <w:spacing w:val="15"/>
          <w:sz w:val="23"/>
          <w:szCs w:val="23"/>
        </w:rPr>
      </w:pPr>
    </w:p>
    <w:p w14:paraId="70899966" w14:textId="77777777" w:rsidR="00B23657" w:rsidRPr="00B23657" w:rsidRDefault="00B23657" w:rsidP="00B23657"/>
    <w:sectPr w:rsidR="00B23657" w:rsidRPr="00B23657" w:rsidSect="004B1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48BC" w14:textId="77777777" w:rsidR="00B25F3B" w:rsidRDefault="00B25F3B" w:rsidP="00CA4115">
      <w:r>
        <w:separator/>
      </w:r>
    </w:p>
  </w:endnote>
  <w:endnote w:type="continuationSeparator" w:id="0">
    <w:p w14:paraId="1CF301AA" w14:textId="77777777" w:rsidR="00B25F3B" w:rsidRDefault="00B25F3B" w:rsidP="00CA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B498" w14:textId="77777777" w:rsidR="00CA4115" w:rsidRDefault="00CA41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FF33" w14:textId="3FED246B" w:rsidR="00CA4115" w:rsidRDefault="00CA4115" w:rsidP="00CA4115">
    <w:pPr>
      <w:pStyle w:val="a6"/>
      <w:numPr>
        <w:ilvl w:val="0"/>
        <w:numId w:val="1"/>
      </w:numPr>
    </w:pPr>
    <w:r>
      <w:rPr>
        <w:rFonts w:hint="eastAsia"/>
      </w:rPr>
      <w:t>西南医科大学附属医院输血科，6</w:t>
    </w:r>
    <w:r>
      <w:t>46000</w:t>
    </w:r>
  </w:p>
  <w:p w14:paraId="7CD4F49A" w14:textId="77777777" w:rsidR="00CA4115" w:rsidRDefault="00CA4115" w:rsidP="00CA4115">
    <w:pPr>
      <w:pStyle w:val="a6"/>
      <w:numPr>
        <w:ilvl w:val="0"/>
        <w:numId w:val="1"/>
      </w:numPr>
    </w:pPr>
    <w:r>
      <w:rPr>
        <w:rFonts w:hint="eastAsia"/>
      </w:rPr>
      <w:t>西南医科大学附属医院输血科，6</w:t>
    </w:r>
    <w:r>
      <w:t>46000</w:t>
    </w:r>
  </w:p>
  <w:p w14:paraId="2449D7EB" w14:textId="2DFC97AB" w:rsidR="00CA4115" w:rsidRDefault="00CA4115" w:rsidP="00B236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A2AC" w14:textId="77777777" w:rsidR="00CA4115" w:rsidRDefault="00CA41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3762" w14:textId="77777777" w:rsidR="00B25F3B" w:rsidRDefault="00B25F3B" w:rsidP="00CA4115">
      <w:r>
        <w:separator/>
      </w:r>
    </w:p>
  </w:footnote>
  <w:footnote w:type="continuationSeparator" w:id="0">
    <w:p w14:paraId="78C9BCE2" w14:textId="77777777" w:rsidR="00B25F3B" w:rsidRDefault="00B25F3B" w:rsidP="00CA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687C" w14:textId="77777777" w:rsidR="00CA4115" w:rsidRDefault="00CA41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3F42" w14:textId="77777777" w:rsidR="00CA4115" w:rsidRDefault="00CA41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A3B6" w14:textId="77777777" w:rsidR="00CA4115" w:rsidRDefault="00CA41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E27"/>
    <w:multiLevelType w:val="hybridMultilevel"/>
    <w:tmpl w:val="BCE2B418"/>
    <w:lvl w:ilvl="0" w:tplc="5E6E2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5355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D0"/>
    <w:rsid w:val="0006684F"/>
    <w:rsid w:val="0013512A"/>
    <w:rsid w:val="004B19A8"/>
    <w:rsid w:val="007A6CBD"/>
    <w:rsid w:val="008012D0"/>
    <w:rsid w:val="00AE60D0"/>
    <w:rsid w:val="00B02BD3"/>
    <w:rsid w:val="00B23657"/>
    <w:rsid w:val="00B25F3B"/>
    <w:rsid w:val="00C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01CD"/>
  <w15:chartTrackingRefBased/>
  <w15:docId w15:val="{22007617-7140-40E8-86CF-FCEDD42C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BD3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411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41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4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41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灿 赵</dc:creator>
  <cp:keywords/>
  <dc:description/>
  <cp:lastModifiedBy>灿 赵</cp:lastModifiedBy>
  <cp:revision>5</cp:revision>
  <dcterms:created xsi:type="dcterms:W3CDTF">2023-10-08T06:43:00Z</dcterms:created>
  <dcterms:modified xsi:type="dcterms:W3CDTF">2023-10-08T06:58:00Z</dcterms:modified>
</cp:coreProperties>
</file>