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老年高血压患者功能状态多维度评估研究进展</w:t>
      </w:r>
    </w:p>
    <w:p>
      <w:pPr>
        <w:jc w:val="cente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苏艳玲 葛玥杉</w:t>
      </w:r>
    </w:p>
    <w:p>
      <w:pPr>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摘要：</w:t>
      </w:r>
    </w:p>
    <w:p>
      <w:pPr>
        <w:ind w:firstLine="420"/>
        <w:rPr>
          <w:rFonts w:hint="eastAsia" w:ascii="微软雅黑" w:hAnsi="微软雅黑" w:eastAsia="微软雅黑" w:cs="微软雅黑"/>
          <w:sz w:val="24"/>
          <w:szCs w:val="24"/>
          <w:lang w:val="en-US" w:eastAsia="zh-CN"/>
        </w:rPr>
      </w:pPr>
      <w:r>
        <w:rPr>
          <w:rFonts w:hint="eastAsia" w:ascii="微软雅黑" w:hAnsi="微软雅黑" w:eastAsia="微软雅黑" w:cs="微软雅黑"/>
          <w:b/>
          <w:bCs/>
          <w:sz w:val="24"/>
          <w:szCs w:val="24"/>
          <w:lang w:val="en-US" w:eastAsia="zh-CN"/>
        </w:rPr>
        <w:t>研究目的：</w:t>
      </w:r>
      <w:r>
        <w:rPr>
          <w:rFonts w:hint="eastAsia" w:ascii="微软雅黑" w:hAnsi="微软雅黑" w:eastAsia="微软雅黑" w:cs="微软雅黑"/>
          <w:sz w:val="24"/>
          <w:szCs w:val="24"/>
          <w:lang w:val="en-US" w:eastAsia="zh-CN"/>
        </w:rPr>
        <w:t>高血压（Hypertension）是当前最常见的慢病之一。我国老年高血压患病率约为49%-57%，意味着每2名老年人中就有1人患有高血压，且随着年龄增加，患病率逐年增加。老年高血压不仅有高患病率，且具有低控制率高致残率等特征。老年高血压患者多合并多种慢性疾病，存在老年综合症且还会面临较为复杂的心理，社会问题。是罹患脑卒中/心肌梗塞乃至造成心血管死亡的首要危险因素，因此，老年高血压患者健康管理困难，如何对老年高血压患者进行规范管理已经成为全球关注的焦点。</w:t>
      </w:r>
    </w:p>
    <w:p>
      <w:pPr>
        <w:ind w:firstLine="420"/>
        <w:rPr>
          <w:rFonts w:hint="eastAsia" w:ascii="微软雅黑" w:hAnsi="微软雅黑" w:eastAsia="微软雅黑" w:cs="微软雅黑"/>
          <w:sz w:val="24"/>
          <w:szCs w:val="24"/>
          <w:lang w:val="en-US" w:eastAsia="zh-CN"/>
        </w:rPr>
      </w:pPr>
      <w:r>
        <w:rPr>
          <w:rFonts w:hint="eastAsia" w:ascii="微软雅黑" w:hAnsi="微软雅黑" w:eastAsia="微软雅黑" w:cs="微软雅黑"/>
          <w:b/>
          <w:bCs/>
          <w:sz w:val="24"/>
          <w:szCs w:val="24"/>
          <w:lang w:val="en-US" w:eastAsia="zh-CN"/>
        </w:rPr>
        <w:t>研究方法：</w:t>
      </w:r>
      <w:r>
        <w:rPr>
          <w:rFonts w:hint="eastAsia" w:ascii="微软雅黑" w:hAnsi="微软雅黑" w:eastAsia="微软雅黑" w:cs="微软雅黑"/>
          <w:sz w:val="24"/>
          <w:szCs w:val="24"/>
          <w:lang w:val="en-US" w:eastAsia="zh-CN"/>
        </w:rPr>
        <w:t>国内外研究在对高血压评估中多采用普适性的单向测量工具评估某项功能状态。本文以老年高血压为对象。综述普适性单项测量工具使用下功能状态多维度评估研究进展，以全面认识老年高血压群体的功能状态。</w:t>
      </w:r>
    </w:p>
    <w:p>
      <w:pPr>
        <w:ind w:firstLine="420"/>
        <w:rPr>
          <w:rFonts w:hint="default"/>
          <w:lang w:val="en-US" w:eastAsia="zh-CN"/>
        </w:rPr>
      </w:pPr>
      <w:r>
        <w:rPr>
          <w:rFonts w:hint="eastAsia" w:ascii="微软雅黑" w:hAnsi="微软雅黑" w:eastAsia="微软雅黑" w:cs="微软雅黑"/>
          <w:b/>
          <w:bCs/>
          <w:sz w:val="24"/>
          <w:szCs w:val="24"/>
          <w:lang w:val="en-US" w:eastAsia="zh-CN"/>
        </w:rPr>
        <w:t>结果：</w:t>
      </w:r>
      <w:r>
        <w:rPr>
          <w:rFonts w:hint="eastAsia" w:ascii="微软雅黑" w:hAnsi="微软雅黑" w:eastAsia="微软雅黑" w:cs="微软雅黑"/>
          <w:sz w:val="24"/>
          <w:szCs w:val="24"/>
          <w:lang w:val="en-US" w:eastAsia="zh-CN"/>
        </w:rPr>
        <w:t>老年高血压的高发病率与低控制率，使得管理困难，在健康规范管理中，基于功能状态对其健康管理的重要性，应重视功能评估。高血压与老人日常生活功能，认知功能，社会家庭功能，情感功能等息息相关，良好的功能状态，有利于老人疾病的管理，提高老人幸福感，让老人更加健康的度过晚年生活。</w:t>
      </w:r>
    </w:p>
    <w:p>
      <w:pPr>
        <w:ind w:firstLine="420"/>
        <w:rPr>
          <w:rFonts w:hint="eastAsia" w:ascii="微软雅黑" w:hAnsi="微软雅黑" w:eastAsia="微软雅黑" w:cs="微软雅黑"/>
          <w:sz w:val="24"/>
          <w:szCs w:val="24"/>
          <w:lang w:val="en-US" w:eastAsia="zh-CN"/>
        </w:rPr>
      </w:pPr>
      <w:r>
        <w:rPr>
          <w:rFonts w:hint="eastAsia" w:ascii="微软雅黑" w:hAnsi="微软雅黑" w:eastAsia="微软雅黑" w:cs="微软雅黑"/>
          <w:b/>
          <w:bCs/>
          <w:sz w:val="24"/>
          <w:szCs w:val="24"/>
          <w:lang w:val="en-US" w:eastAsia="zh-CN"/>
        </w:rPr>
        <w:t>结论：</w:t>
      </w:r>
      <w:r>
        <w:rPr>
          <w:rFonts w:hint="eastAsia" w:ascii="微软雅黑" w:hAnsi="微软雅黑" w:eastAsia="微软雅黑" w:cs="微软雅黑"/>
          <w:sz w:val="24"/>
          <w:szCs w:val="24"/>
          <w:lang w:val="en-US" w:eastAsia="zh-CN"/>
        </w:rPr>
        <w:t>目前尚无专门的多维度评估工具评估老年高血压患者功能状态，未来的研究可开放针对高血压人群的多维度评估工具。从改善和维持功能角度做老年高血压患</w:t>
      </w:r>
      <w:bookmarkStart w:id="0" w:name="_GoBack"/>
      <w:bookmarkEnd w:id="0"/>
      <w:r>
        <w:rPr>
          <w:rFonts w:hint="eastAsia" w:ascii="微软雅黑" w:hAnsi="微软雅黑" w:eastAsia="微软雅黑" w:cs="微软雅黑"/>
          <w:sz w:val="24"/>
          <w:szCs w:val="24"/>
          <w:lang w:val="en-US" w:eastAsia="zh-CN"/>
        </w:rPr>
        <w:t>者的个性化的健康管理。</w:t>
      </w:r>
      <w:r>
        <w:rPr>
          <w:rStyle w:val="5"/>
          <w:rFonts w:hint="eastAsia" w:ascii="微软雅黑" w:hAnsi="微软雅黑" w:eastAsia="微软雅黑" w:cs="微软雅黑"/>
          <w:sz w:val="24"/>
          <w:szCs w:val="24"/>
          <w:lang w:val="en-US" w:eastAsia="zh-CN"/>
        </w:rPr>
        <w:footnoteReference w:id="0"/>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
        <w:snapToGrid w:val="0"/>
        <w:rPr>
          <w:rFonts w:hint="default" w:eastAsiaTheme="minorEastAsia"/>
          <w:lang w:val="en-US" w:eastAsia="zh-CN"/>
        </w:rPr>
      </w:pPr>
      <w:r>
        <w:rPr>
          <w:rStyle w:val="5"/>
        </w:rPr>
        <w:footnoteRef/>
      </w:r>
      <w:r>
        <w:t xml:space="preserve"> </w:t>
      </w:r>
      <w:r>
        <w:rPr>
          <w:rFonts w:hint="eastAsia"/>
          <w:lang w:val="en-US" w:eastAsia="zh-CN"/>
        </w:rPr>
        <w:t>四川大学华西医院 输血科 葛玥杉  610044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1OTA4NGNlMmZkOThlMjY3ZDYxMTkwODE0ZjA2OTcifQ=="/>
  </w:docVars>
  <w:rsids>
    <w:rsidRoot w:val="00000000"/>
    <w:rsid w:val="1B882A24"/>
    <w:rsid w:val="4BE57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note text"/>
    <w:basedOn w:val="1"/>
    <w:uiPriority w:val="0"/>
    <w:pPr>
      <w:snapToGrid w:val="0"/>
      <w:jc w:val="left"/>
    </w:pPr>
    <w:rPr>
      <w:sz w:val="18"/>
    </w:rPr>
  </w:style>
  <w:style w:type="character" w:styleId="5">
    <w:name w:val="footnote reference"/>
    <w:basedOn w:val="4"/>
    <w:uiPriority w:val="0"/>
    <w:rPr>
      <w:vertAlign w:val="superscript"/>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2023-10-08T11:02:38Z</dcterms:created>
  <dc:creator>Administrator</dc:creator>
  <cp:lastModifiedBy>江上空间设计  小曹   13880602983</cp:lastModifiedBy>
  <dcterms:modified xsi:type="dcterms:W3CDTF">2023-10-08T11:43:48Z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73034660A77D480AB9FEB354FC619899_12</vt:lpwstr>
  </property>
</Properties>
</file>