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62A5" w14:textId="509B14FC" w:rsidR="00EE0E70" w:rsidRDefault="00C25103" w:rsidP="00C25103">
      <w:pPr>
        <w:jc w:val="center"/>
        <w:rPr>
          <w:rFonts w:eastAsia="仿宋"/>
          <w:b/>
          <w:sz w:val="32"/>
          <w:szCs w:val="32"/>
        </w:rPr>
      </w:pPr>
      <w:r w:rsidRPr="00C25103">
        <w:rPr>
          <w:rFonts w:eastAsia="仿宋" w:hint="eastAsia"/>
          <w:b/>
          <w:sz w:val="32"/>
          <w:szCs w:val="32"/>
        </w:rPr>
        <w:t>代谢相关脂肪性肝病的铁代谢紊乱特征</w:t>
      </w:r>
    </w:p>
    <w:p w14:paraId="31D7F5B5" w14:textId="4CE0A727" w:rsidR="00C25103" w:rsidRDefault="00C25103" w:rsidP="00C25103">
      <w:pPr>
        <w:jc w:val="center"/>
        <w:rPr>
          <w:rFonts w:ascii="宋体" w:eastAsia="宋体" w:hAnsi="宋体"/>
          <w:sz w:val="24"/>
          <w:szCs w:val="24"/>
        </w:rPr>
      </w:pPr>
      <w:r w:rsidRPr="00C25103">
        <w:rPr>
          <w:rFonts w:ascii="宋体" w:eastAsia="宋体" w:hAnsi="宋体" w:hint="eastAsia"/>
          <w:sz w:val="24"/>
          <w:szCs w:val="24"/>
        </w:rPr>
        <w:t>廖深玲</w:t>
      </w:r>
      <w:r>
        <w:rPr>
          <w:rStyle w:val="a5"/>
          <w:rFonts w:ascii="宋体" w:eastAsia="宋体" w:hAnsi="宋体"/>
          <w:sz w:val="24"/>
          <w:szCs w:val="24"/>
        </w:rPr>
        <w:footnoteReference w:id="1"/>
      </w:r>
    </w:p>
    <w:p w14:paraId="7694E038" w14:textId="77777777" w:rsidR="00C25103" w:rsidRDefault="00C25103" w:rsidP="00C2510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3568CAC8" w14:textId="77777777" w:rsidR="00C25103" w:rsidRDefault="00C25103" w:rsidP="00C25103">
      <w:pPr>
        <w:pStyle w:val="5"/>
        <w:jc w:val="both"/>
      </w:pPr>
      <w:bookmarkStart w:id="0" w:name="_Toc16857"/>
      <w:bookmarkStart w:id="1" w:name="_Toc28176"/>
      <w:bookmarkStart w:id="2" w:name="_Toc28877"/>
      <w:r>
        <w:rPr>
          <w:rFonts w:hint="eastAsia"/>
        </w:rPr>
        <w:t>目的：</w:t>
      </w:r>
      <w:bookmarkEnd w:id="0"/>
      <w:bookmarkEnd w:id="1"/>
      <w:bookmarkEnd w:id="2"/>
    </w:p>
    <w:p w14:paraId="7F43211C" w14:textId="632433D7" w:rsidR="00C25103" w:rsidRDefault="00C25103" w:rsidP="00C25103">
      <w:pPr>
        <w:pStyle w:val="6"/>
        <w:jc w:val="both"/>
      </w:pPr>
      <w:r w:rsidRPr="001F37FD">
        <w:rPr>
          <w:rFonts w:hint="eastAsia"/>
        </w:rPr>
        <w:t>代谢相关脂肪性肝病</w:t>
      </w:r>
      <w:r w:rsidRPr="001F37FD">
        <w:rPr>
          <w:rFonts w:hint="eastAsia"/>
        </w:rPr>
        <w:t xml:space="preserve"> (Metabolic </w:t>
      </w:r>
      <w:r>
        <w:rPr>
          <w:rFonts w:hint="eastAsia"/>
        </w:rPr>
        <w:t>a</w:t>
      </w:r>
      <w:r w:rsidRPr="001F37FD">
        <w:rPr>
          <w:rFonts w:hint="eastAsia"/>
        </w:rPr>
        <w:t xml:space="preserve">ssociated </w:t>
      </w:r>
      <w:r>
        <w:rPr>
          <w:rFonts w:hint="eastAsia"/>
        </w:rPr>
        <w:t>f</w:t>
      </w:r>
      <w:r w:rsidRPr="001F37FD">
        <w:rPr>
          <w:rFonts w:hint="eastAsia"/>
        </w:rPr>
        <w:t xml:space="preserve">atty </w:t>
      </w:r>
      <w:r>
        <w:rPr>
          <w:rFonts w:hint="eastAsia"/>
        </w:rPr>
        <w:t>l</w:t>
      </w:r>
      <w:r w:rsidRPr="001F37FD">
        <w:rPr>
          <w:rFonts w:hint="eastAsia"/>
        </w:rPr>
        <w:t xml:space="preserve">iver </w:t>
      </w:r>
      <w:r>
        <w:rPr>
          <w:rFonts w:hint="eastAsia"/>
        </w:rPr>
        <w:t>d</w:t>
      </w:r>
      <w:r w:rsidRPr="001F37FD">
        <w:rPr>
          <w:rFonts w:hint="eastAsia"/>
        </w:rPr>
        <w:t xml:space="preserve">isease, MAFLD) </w:t>
      </w:r>
      <w:r>
        <w:rPr>
          <w:rFonts w:hint="eastAsia"/>
        </w:rPr>
        <w:t>近二十年来</w:t>
      </w:r>
      <w:r w:rsidRPr="001F37FD">
        <w:rPr>
          <w:rFonts w:hint="eastAsia"/>
        </w:rPr>
        <w:t>患病率迅速上升，已成为重要公共卫生问题</w:t>
      </w:r>
      <w:r>
        <w:rPr>
          <w:rFonts w:hint="eastAsia"/>
        </w:rPr>
        <w:t>，</w:t>
      </w:r>
      <w:r w:rsidRPr="001F37FD">
        <w:rPr>
          <w:rFonts w:hint="eastAsia"/>
        </w:rPr>
        <w:t>关注</w:t>
      </w:r>
      <w:r w:rsidRPr="001F37FD">
        <w:rPr>
          <w:rFonts w:hint="eastAsia"/>
        </w:rPr>
        <w:t>MAFLD</w:t>
      </w:r>
      <w:r w:rsidRPr="001F37FD">
        <w:rPr>
          <w:rFonts w:hint="eastAsia"/>
        </w:rPr>
        <w:t>发生发展的危险因素对</w:t>
      </w:r>
      <w:r w:rsidRPr="001F37FD">
        <w:rPr>
          <w:rFonts w:hint="eastAsia"/>
        </w:rPr>
        <w:t>MAFLD</w:t>
      </w:r>
      <w:r w:rsidRPr="001F37FD">
        <w:rPr>
          <w:rFonts w:hint="eastAsia"/>
        </w:rPr>
        <w:t>的诊疗管理具有重要意义</w:t>
      </w:r>
      <w:r>
        <w:rPr>
          <w:rFonts w:hint="eastAsia"/>
        </w:rPr>
        <w:t>。研究发现</w:t>
      </w:r>
      <w:r>
        <w:rPr>
          <w:rFonts w:hint="eastAsia"/>
        </w:rPr>
        <w:t>M</w:t>
      </w:r>
      <w:r>
        <w:t>AFLD</w:t>
      </w:r>
      <w:r w:rsidRPr="001F37FD">
        <w:rPr>
          <w:rFonts w:hint="eastAsia"/>
        </w:rPr>
        <w:t>患者</w:t>
      </w:r>
      <w:r>
        <w:rPr>
          <w:rFonts w:hint="eastAsia"/>
        </w:rPr>
        <w:t>伴有铁代谢紊乱，铁蓄积可</w:t>
      </w:r>
      <w:r w:rsidRPr="00FB7BF5">
        <w:rPr>
          <w:rFonts w:hint="eastAsia"/>
        </w:rPr>
        <w:t>通过活性氧的产生、脂质过氧化、细胞器的损伤等引起肝脏</w:t>
      </w:r>
      <w:r>
        <w:rPr>
          <w:rFonts w:hint="eastAsia"/>
        </w:rPr>
        <w:t>损伤，因此</w:t>
      </w:r>
      <w:r>
        <w:rPr>
          <w:rFonts w:hint="eastAsia"/>
        </w:rPr>
        <w:t>M</w:t>
      </w:r>
      <w:r>
        <w:t>AFLD</w:t>
      </w:r>
      <w:r>
        <w:rPr>
          <w:rFonts w:hint="eastAsia"/>
        </w:rPr>
        <w:t>与铁代谢的关系越来越受到重视。</w:t>
      </w:r>
      <w:r w:rsidRPr="00106CF0">
        <w:rPr>
          <w:rFonts w:hint="eastAsia"/>
        </w:rPr>
        <w:t>本研究收集</w:t>
      </w:r>
      <w:r w:rsidRPr="00106CF0">
        <w:rPr>
          <w:rFonts w:hint="eastAsia"/>
        </w:rPr>
        <w:t>MAFLD</w:t>
      </w:r>
      <w:r w:rsidRPr="00106CF0">
        <w:rPr>
          <w:rFonts w:hint="eastAsia"/>
        </w:rPr>
        <w:t>患者</w:t>
      </w:r>
      <w:r>
        <w:rPr>
          <w:rFonts w:hint="eastAsia"/>
        </w:rPr>
        <w:t>临床表型数据</w:t>
      </w:r>
      <w:r w:rsidRPr="00106CF0">
        <w:rPr>
          <w:rFonts w:hint="eastAsia"/>
        </w:rPr>
        <w:t>，分析</w:t>
      </w:r>
      <w:r w:rsidRPr="00106CF0">
        <w:rPr>
          <w:rFonts w:hint="eastAsia"/>
        </w:rPr>
        <w:t>MAFLD</w:t>
      </w:r>
      <w:r w:rsidRPr="00106CF0">
        <w:rPr>
          <w:rFonts w:hint="eastAsia"/>
        </w:rPr>
        <w:t>与铁代谢</w:t>
      </w:r>
      <w:r>
        <w:rPr>
          <w:rFonts w:hint="eastAsia"/>
        </w:rPr>
        <w:t>特征</w:t>
      </w:r>
      <w:r w:rsidRPr="00106CF0">
        <w:rPr>
          <w:rFonts w:hint="eastAsia"/>
        </w:rPr>
        <w:t>的相关性，为</w:t>
      </w:r>
      <w:r w:rsidRPr="00106CF0">
        <w:rPr>
          <w:rFonts w:hint="eastAsia"/>
        </w:rPr>
        <w:t>MAFLD</w:t>
      </w:r>
      <w:r w:rsidRPr="00106CF0">
        <w:rPr>
          <w:rFonts w:hint="eastAsia"/>
        </w:rPr>
        <w:t>的风险因素管理及机制探究提供一定的研究基础</w:t>
      </w:r>
      <w:r>
        <w:rPr>
          <w:rFonts w:hint="eastAsia"/>
        </w:rPr>
        <w:t>。</w:t>
      </w:r>
    </w:p>
    <w:p w14:paraId="1C86BD5D" w14:textId="77777777" w:rsidR="00C25103" w:rsidRDefault="00C25103" w:rsidP="00C25103">
      <w:pPr>
        <w:pStyle w:val="5"/>
        <w:jc w:val="both"/>
      </w:pPr>
      <w:r>
        <w:rPr>
          <w:rFonts w:hint="eastAsia"/>
        </w:rPr>
        <w:t>方法：</w:t>
      </w:r>
    </w:p>
    <w:p w14:paraId="26613A5B" w14:textId="5B7BBFCC" w:rsidR="00C25103" w:rsidRDefault="00C25103" w:rsidP="00C2510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C25103">
        <w:rPr>
          <w:rFonts w:ascii="Times New Roman" w:eastAsia="宋体" w:hAnsi="Times New Roman" w:cs="Times New Roman" w:hint="eastAsia"/>
          <w:kern w:val="0"/>
          <w:sz w:val="24"/>
          <w:szCs w:val="20"/>
        </w:rPr>
        <w:t>纳入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2021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年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3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月至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2022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年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9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月在四川大学华西医院就诊患者及同时段的健康体检者共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205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例，分为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MAFLD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组、病例对照组、健康对照组。收集受试者基本信息（性别、年龄、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BMI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），影像学信息（包括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Fibroscan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中肝脂肪变受控衰减参数、肝硬度测定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E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值）及血清学数据（肝功、肾功、血糖、血脂、肝纤维化、铁代谢指标）。使用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SPSS 26.0 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和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 R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软件进行组间差异分析，对铁代谢标志物与其他指标进行相关性分析，同时利用</w:t>
      </w:r>
      <w:r w:rsidR="005F7286" w:rsidRPr="00C25103">
        <w:rPr>
          <w:rFonts w:ascii="Times New Roman" w:eastAsia="宋体" w:hAnsi="Times New Roman" w:cs="Times New Roman"/>
          <w:kern w:val="0"/>
          <w:sz w:val="24"/>
          <w:szCs w:val="20"/>
        </w:rPr>
        <w:t>Logistic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回归分析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MAFLD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的影响因素。</w:t>
      </w:r>
    </w:p>
    <w:p w14:paraId="20A2A661" w14:textId="77777777" w:rsidR="00C25103" w:rsidRDefault="00C25103" w:rsidP="00C25103">
      <w:pPr>
        <w:pStyle w:val="5"/>
        <w:jc w:val="both"/>
      </w:pPr>
      <w:bookmarkStart w:id="3" w:name="_Toc24993"/>
      <w:bookmarkStart w:id="4" w:name="_Toc28952"/>
      <w:bookmarkStart w:id="5" w:name="_Toc8266"/>
      <w:r>
        <w:rPr>
          <w:rFonts w:hint="eastAsia"/>
        </w:rPr>
        <w:t>结果：</w:t>
      </w:r>
      <w:bookmarkEnd w:id="3"/>
      <w:bookmarkEnd w:id="4"/>
      <w:bookmarkEnd w:id="5"/>
    </w:p>
    <w:p w14:paraId="69F54D17" w14:textId="54CA039C" w:rsidR="00C25103" w:rsidRDefault="00C25103" w:rsidP="00C2510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分别纳入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MAFLD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组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86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例、正常对照组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94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例、病例对照组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25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例，三组间肝功、血糖、血脂、肾功、铁代谢标志物水平存在统计学差异。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MAFLD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组铁蛋白较对照组均升高，而血清铁较对照组降低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 (P&lt;0.05)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。铁蛋白与</w:t>
      </w:r>
      <w:r w:rsidR="008C02D4" w:rsidRPr="008C02D4">
        <w:rPr>
          <w:rFonts w:ascii="Times New Roman" w:eastAsia="宋体" w:hAnsi="Times New Roman" w:cs="Times New Roman" w:hint="eastAsia"/>
          <w:kern w:val="0"/>
          <w:sz w:val="24"/>
          <w:szCs w:val="20"/>
        </w:rPr>
        <w:t>谷氨酰转移酶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(r = 0.42, P&lt;0.01)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、</w:t>
      </w:r>
      <w:r w:rsidR="008C02D4">
        <w:rPr>
          <w:rFonts w:ascii="Times New Roman" w:eastAsia="宋体" w:hAnsi="Times New Roman" w:cs="Times New Roman" w:hint="eastAsia"/>
          <w:kern w:val="0"/>
          <w:sz w:val="24"/>
          <w:szCs w:val="20"/>
        </w:rPr>
        <w:t>甘油三酯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 (r = 0.44, P&lt;0.001)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、</w:t>
      </w:r>
      <w:r w:rsidR="008C02D4">
        <w:rPr>
          <w:rFonts w:ascii="Times New Roman" w:eastAsia="宋体" w:hAnsi="Times New Roman" w:cs="Times New Roman" w:hint="eastAsia"/>
          <w:kern w:val="0"/>
          <w:sz w:val="24"/>
          <w:szCs w:val="20"/>
        </w:rPr>
        <w:t>尿酸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(r = 0.33, P&lt;0.05) 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存在正相关关系，与</w:t>
      </w:r>
      <w:r w:rsidR="008C02D4" w:rsidRPr="008C02D4">
        <w:rPr>
          <w:rFonts w:ascii="Times New Roman" w:eastAsia="宋体" w:hAnsi="Times New Roman" w:cs="Times New Roman" w:hint="eastAsia"/>
          <w:kern w:val="0"/>
          <w:sz w:val="24"/>
          <w:szCs w:val="20"/>
        </w:rPr>
        <w:t>高密度脂蛋白胆固醇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负相关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 (r = -0.49, P&lt;0.001)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。</w:t>
      </w:r>
      <w:r w:rsidR="008C02D4">
        <w:rPr>
          <w:rFonts w:ascii="Times New Roman" w:eastAsia="宋体" w:hAnsi="Times New Roman" w:cs="Times New Roman" w:hint="eastAsia"/>
          <w:kern w:val="0"/>
          <w:sz w:val="24"/>
          <w:szCs w:val="20"/>
        </w:rPr>
        <w:t>血清铁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与</w:t>
      </w:r>
      <w:r w:rsidR="008C02D4">
        <w:rPr>
          <w:rFonts w:ascii="Times New Roman" w:eastAsia="宋体" w:hAnsi="Times New Roman" w:cs="Times New Roman" w:hint="eastAsia"/>
          <w:kern w:val="0"/>
          <w:sz w:val="24"/>
          <w:szCs w:val="20"/>
        </w:rPr>
        <w:t>直接胆红素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(r = 0.27, P&lt;0.05)</w:t>
      </w:r>
      <w:r w:rsidRPr="00C25103">
        <w:rPr>
          <w:rFonts w:ascii="Times New Roman" w:eastAsia="宋体" w:hAnsi="Times New Roman" w:cs="Times New Roman" w:hint="eastAsia"/>
          <w:kern w:val="0"/>
          <w:sz w:val="24"/>
          <w:szCs w:val="20"/>
        </w:rPr>
        <w:t>、</w:t>
      </w:r>
      <w:r w:rsidR="00FB7C70">
        <w:rPr>
          <w:rFonts w:ascii="Times New Roman" w:eastAsia="宋体" w:hAnsi="Times New Roman" w:cs="Times New Roman" w:hint="eastAsia"/>
          <w:kern w:val="0"/>
          <w:sz w:val="24"/>
          <w:szCs w:val="20"/>
        </w:rPr>
        <w:t>层粘连蛋白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(r = 0.23 P&lt;0.05)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正相关。校正年龄和性别的单因素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Logistic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回归分析中，铁蛋白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 (OR = 1.01, 95% CI = 1.01 ~ 1.02, P &lt; 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lastRenderedPageBreak/>
        <w:t xml:space="preserve">0.001) 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升高，血清铁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(OR = 0.94, 95% CI = 0.89 ~ 0.98, P = 0.01)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、转铁蛋白饱和度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 (OR=0.05, 95% CI = 0.01 ~ 0.50, P = 0.03) 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降低，发生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MAFLD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的风险增加。对</w:t>
      </w:r>
      <w:r w:rsidR="00FB7C70">
        <w:rPr>
          <w:rFonts w:ascii="Times New Roman" w:eastAsia="宋体" w:hAnsi="Times New Roman" w:cs="Times New Roman" w:hint="eastAsia"/>
          <w:kern w:val="0"/>
          <w:sz w:val="24"/>
          <w:szCs w:val="20"/>
        </w:rPr>
        <w:t>校正后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P =&lt;0.01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的指标进行校正年龄和性别的多因素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Logistic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回</w:t>
      </w:r>
      <w:r w:rsidRPr="00C25103">
        <w:rPr>
          <w:rFonts w:ascii="Times New Roman" w:eastAsia="宋体" w:hAnsi="Times New Roman" w:cs="Times New Roman" w:hint="eastAsia"/>
          <w:kern w:val="0"/>
          <w:sz w:val="24"/>
          <w:szCs w:val="20"/>
        </w:rPr>
        <w:t>归分析，结果显示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BMI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、</w:t>
      </w:r>
      <w:r w:rsidR="00FB7C70">
        <w:rPr>
          <w:rFonts w:ascii="Times New Roman" w:eastAsia="宋体" w:hAnsi="Times New Roman" w:cs="Times New Roman" w:hint="eastAsia"/>
          <w:kern w:val="0"/>
          <w:sz w:val="24"/>
          <w:szCs w:val="20"/>
        </w:rPr>
        <w:t>血糖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、</w:t>
      </w:r>
      <w:r w:rsidR="00FB7C70">
        <w:rPr>
          <w:rFonts w:ascii="Times New Roman" w:eastAsia="宋体" w:hAnsi="Times New Roman" w:cs="Times New Roman" w:hint="eastAsia"/>
          <w:kern w:val="0"/>
          <w:sz w:val="24"/>
          <w:szCs w:val="20"/>
        </w:rPr>
        <w:t>甘油三酯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、</w:t>
      </w:r>
      <w:r w:rsidR="00FB7C70">
        <w:rPr>
          <w:rFonts w:ascii="Times New Roman" w:eastAsia="宋体" w:hAnsi="Times New Roman" w:cs="Times New Roman" w:hint="eastAsia"/>
          <w:kern w:val="0"/>
          <w:sz w:val="24"/>
          <w:szCs w:val="20"/>
        </w:rPr>
        <w:t>尿酸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是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MAFLD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的独立风险因素，血清铁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 (OR=0.93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，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 xml:space="preserve">95% CI = 0.82 ~ 1.02, P = 0.16) </w:t>
      </w:r>
      <w:r w:rsidRPr="00C25103">
        <w:rPr>
          <w:rFonts w:ascii="Times New Roman" w:eastAsia="宋体" w:hAnsi="Times New Roman" w:cs="Times New Roman"/>
          <w:kern w:val="0"/>
          <w:sz w:val="24"/>
          <w:szCs w:val="20"/>
        </w:rPr>
        <w:t>无统计学意义。</w:t>
      </w:r>
    </w:p>
    <w:p w14:paraId="3C2497B6" w14:textId="77777777" w:rsidR="00C25103" w:rsidRDefault="00C25103" w:rsidP="00C25103">
      <w:pPr>
        <w:pStyle w:val="5"/>
        <w:jc w:val="both"/>
      </w:pPr>
      <w:bookmarkStart w:id="6" w:name="_Toc19516"/>
      <w:bookmarkStart w:id="7" w:name="_Toc14550"/>
      <w:bookmarkStart w:id="8" w:name="_Toc20634"/>
      <w:r>
        <w:rPr>
          <w:rFonts w:hint="eastAsia"/>
        </w:rPr>
        <w:t>结论：</w:t>
      </w:r>
      <w:bookmarkEnd w:id="6"/>
      <w:bookmarkEnd w:id="7"/>
      <w:bookmarkEnd w:id="8"/>
    </w:p>
    <w:p w14:paraId="3337D1B0" w14:textId="1CEC2846" w:rsidR="00C25103" w:rsidRDefault="00C25103" w:rsidP="00C25103">
      <w:pPr>
        <w:pStyle w:val="6"/>
        <w:ind w:firstLineChars="0"/>
        <w:jc w:val="both"/>
      </w:pPr>
      <w:r>
        <w:rPr>
          <w:rFonts w:hint="eastAsia"/>
        </w:rPr>
        <w:t>本研究明确了</w:t>
      </w:r>
      <w:r>
        <w:rPr>
          <w:rFonts w:hint="eastAsia"/>
        </w:rPr>
        <w:t>MAFLD</w:t>
      </w:r>
      <w:r>
        <w:rPr>
          <w:rFonts w:hint="eastAsia"/>
        </w:rPr>
        <w:t>存在铁代谢紊乱，伴有铁蛋白增加，血清铁降低。</w:t>
      </w:r>
    </w:p>
    <w:p w14:paraId="1F65FF87" w14:textId="77777777" w:rsidR="00C25103" w:rsidRPr="00C25103" w:rsidRDefault="00C25103" w:rsidP="00C2510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14:paraId="1304F2FB" w14:textId="77777777" w:rsidR="00C25103" w:rsidRDefault="00C25103" w:rsidP="00C2510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0DE6D2B4" w14:textId="77777777" w:rsidR="00C25103" w:rsidRPr="00C25103" w:rsidRDefault="00C25103" w:rsidP="00C2510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14B63A0E" w14:textId="77777777" w:rsidR="00C25103" w:rsidRPr="00C25103" w:rsidRDefault="00C25103" w:rsidP="00C25103">
      <w:pPr>
        <w:jc w:val="center"/>
      </w:pPr>
    </w:p>
    <w:sectPr w:rsidR="00C25103" w:rsidRPr="00C25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CEC4" w14:textId="77777777" w:rsidR="00437E07" w:rsidRDefault="00437E07" w:rsidP="00C25103">
      <w:r>
        <w:separator/>
      </w:r>
    </w:p>
  </w:endnote>
  <w:endnote w:type="continuationSeparator" w:id="0">
    <w:p w14:paraId="2562069B" w14:textId="77777777" w:rsidR="00437E07" w:rsidRDefault="00437E07" w:rsidP="00C2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30D7" w14:textId="77777777" w:rsidR="00437E07" w:rsidRDefault="00437E07" w:rsidP="00C25103">
      <w:r>
        <w:separator/>
      </w:r>
    </w:p>
  </w:footnote>
  <w:footnote w:type="continuationSeparator" w:id="0">
    <w:p w14:paraId="4F949F97" w14:textId="77777777" w:rsidR="00437E07" w:rsidRDefault="00437E07" w:rsidP="00C25103">
      <w:r>
        <w:continuationSeparator/>
      </w:r>
    </w:p>
  </w:footnote>
  <w:footnote w:id="1">
    <w:p w14:paraId="61796D44" w14:textId="53B18436" w:rsidR="00C25103" w:rsidRDefault="00C2510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廖深玲，四川大学华西医院，邮政编码：6</w:t>
      </w:r>
      <w:r>
        <w:t>10041</w:t>
      </w:r>
      <w:r w:rsidR="00FA2395">
        <w:rPr>
          <w:rFonts w:hint="eastAsia"/>
        </w:rPr>
        <w:t>，邮箱：wendy</w:t>
      </w:r>
      <w:r w:rsidR="00FA2395">
        <w:t>253</w:t>
      </w:r>
      <w:r w:rsidR="00FA2395">
        <w:rPr>
          <w:rFonts w:hint="eastAsia"/>
        </w:rPr>
        <w:t>@</w:t>
      </w:r>
      <w:r w:rsidR="00FA2395">
        <w:t>126</w:t>
      </w:r>
      <w:r w:rsidR="00FA2395">
        <w:rPr>
          <w:rFonts w:hint="eastAsia"/>
        </w:rPr>
        <w:t>.com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yNjSzMLUwMjAxMrZQ0lEKTi0uzszPAykwqgUA+cHGXywAAAA="/>
  </w:docVars>
  <w:rsids>
    <w:rsidRoot w:val="00C25103"/>
    <w:rsid w:val="00437E07"/>
    <w:rsid w:val="005F7286"/>
    <w:rsid w:val="008C02D4"/>
    <w:rsid w:val="00AD1EFC"/>
    <w:rsid w:val="00BC7016"/>
    <w:rsid w:val="00C25103"/>
    <w:rsid w:val="00EE0E70"/>
    <w:rsid w:val="00FA2395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8291"/>
  <w15:chartTrackingRefBased/>
  <w15:docId w15:val="{0C3D7A57-7811-444C-B46F-535F0AB3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5103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C25103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C25103"/>
    <w:rPr>
      <w:vertAlign w:val="superscript"/>
    </w:rPr>
  </w:style>
  <w:style w:type="paragraph" w:customStyle="1" w:styleId="5">
    <w:name w:val="5摘要正文标题"/>
    <w:basedOn w:val="a"/>
    <w:next w:val="a"/>
    <w:qFormat/>
    <w:rsid w:val="00C25103"/>
    <w:pPr>
      <w:widowControl/>
      <w:spacing w:line="360" w:lineRule="auto"/>
      <w:jc w:val="left"/>
    </w:pPr>
    <w:rPr>
      <w:rFonts w:ascii="Times New Roman" w:eastAsia="微软雅黑" w:hAnsi="Times New Roman" w:cs="Times New Roman"/>
      <w:b/>
      <w:kern w:val="0"/>
      <w:sz w:val="24"/>
      <w:szCs w:val="20"/>
    </w:rPr>
  </w:style>
  <w:style w:type="paragraph" w:customStyle="1" w:styleId="6">
    <w:name w:val="6摘要正文"/>
    <w:basedOn w:val="a"/>
    <w:qFormat/>
    <w:rsid w:val="00C25103"/>
    <w:pPr>
      <w:widowControl/>
      <w:spacing w:line="360" w:lineRule="auto"/>
      <w:ind w:firstLineChars="200" w:firstLine="480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BF4D-B75E-4DF4-B974-7B8A8C7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shenling LIAO</dc:creator>
  <cp:keywords/>
  <dc:description/>
  <cp:lastModifiedBy>shenling LIAO</cp:lastModifiedBy>
  <cp:revision>6</cp:revision>
  <dcterms:created xsi:type="dcterms:W3CDTF">2023-10-08T09:41:00Z</dcterms:created>
  <dcterms:modified xsi:type="dcterms:W3CDTF">2023-10-08T10:00:00Z</dcterms:modified>
</cp:coreProperties>
</file>